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0E203" w14:textId="618B49C8" w:rsidR="00C05EB8" w:rsidRPr="00133EBF" w:rsidRDefault="00133EBF" w:rsidP="00133EBF">
      <w:pPr>
        <w:rPr>
          <w:b/>
        </w:rPr>
      </w:pPr>
      <w:r w:rsidRPr="00133EBF">
        <w:rPr>
          <w:b/>
        </w:rPr>
        <w:t>Jaké to je, žít ve tmě? Zažijte den v kůži nevidomého</w:t>
      </w:r>
      <w:r>
        <w:rPr>
          <w:b/>
        </w:rPr>
        <w:t>.</w:t>
      </w:r>
    </w:p>
    <w:p w14:paraId="69C9EA68" w14:textId="3F959FF1" w:rsidR="00133EBF" w:rsidRDefault="00133EBF" w:rsidP="00133EBF">
      <w:r w:rsidRPr="00133EBF">
        <w:rPr>
          <w:b/>
        </w:rPr>
        <w:t>V Praze,</w:t>
      </w:r>
      <w:r w:rsidR="00023F49">
        <w:rPr>
          <w:b/>
        </w:rPr>
        <w:t xml:space="preserve"> </w:t>
      </w:r>
      <w:r w:rsidR="0033018D">
        <w:rPr>
          <w:b/>
        </w:rPr>
        <w:t>10</w:t>
      </w:r>
      <w:bookmarkStart w:id="0" w:name="_GoBack"/>
      <w:bookmarkEnd w:id="0"/>
      <w:r w:rsidR="00023F49">
        <w:rPr>
          <w:b/>
        </w:rPr>
        <w:t>.</w:t>
      </w:r>
      <w:r w:rsidRPr="00133EBF">
        <w:rPr>
          <w:b/>
        </w:rPr>
        <w:t xml:space="preserve"> listopadu 2025</w:t>
      </w:r>
      <w:r>
        <w:t xml:space="preserve"> - </w:t>
      </w:r>
      <w:r w:rsidRPr="00133EBF">
        <w:t xml:space="preserve">Jaké to je žít bez zraku, spoléhat se na hmat, sluch </w:t>
      </w:r>
      <w:r w:rsidR="00C05EB8">
        <w:t xml:space="preserve">a </w:t>
      </w:r>
      <w:r w:rsidRPr="00133EBF">
        <w:t xml:space="preserve">čich? Sjednocená organizace nevidomých a slabozrakých ČR, z. s., společně s </w:t>
      </w:r>
      <w:proofErr w:type="spellStart"/>
      <w:r w:rsidRPr="00133EBF">
        <w:t>Tyfloservisem</w:t>
      </w:r>
      <w:proofErr w:type="spellEnd"/>
      <w:r w:rsidRPr="00133EBF">
        <w:t xml:space="preserve"> o.p.s. a </w:t>
      </w:r>
      <w:proofErr w:type="spellStart"/>
      <w:r w:rsidRPr="00133EBF">
        <w:t>TyfloCentrem</w:t>
      </w:r>
      <w:proofErr w:type="spellEnd"/>
      <w:r w:rsidRPr="00133EBF">
        <w:t xml:space="preserve"> Praha zve veřejnost na Den otevřených dveří v Domě služeb pro nevidomé a slabozraké, který se uskuteční v úterý 11. listopadu 2025 od 9.00 do 17.00 hodin na adrese Krakovská 21, Praha 1. Návštěvníci si budou moci vyzkoušet, jaké to je vidět svět jiným</w:t>
      </w:r>
      <w:r w:rsidR="00C05EB8">
        <w:t>i</w:t>
      </w:r>
      <w:r w:rsidRPr="00133EBF">
        <w:t xml:space="preserve"> smysly a nahlédnout do života lidí se zrakovým postižením.</w:t>
      </w:r>
    </w:p>
    <w:p w14:paraId="02328841" w14:textId="309FBFEB" w:rsidR="00133EBF" w:rsidRDefault="00133EBF" w:rsidP="00133EBF">
      <w:r>
        <w:t>Akce nabízí nejen prohlídku prostor a pomůcek, ale i interaktivní zážitky, které přibližují každodenní realitu nevidomých.</w:t>
      </w:r>
    </w:p>
    <w:p w14:paraId="67A1CB60" w14:textId="77777777" w:rsidR="002B1D58" w:rsidRDefault="006E7D04" w:rsidP="00133EBF">
      <w:r w:rsidRPr="006E7D04">
        <w:t>„</w:t>
      </w:r>
      <w:r w:rsidRPr="006E7D04">
        <w:rPr>
          <w:i/>
        </w:rPr>
        <w:t>Vždy se setkáváme s nadšením a překvapením návštěvníků, protože si sami život bez zraku nedovedou vůbec představit. Jsou v údivu nad tím, že nevidomý může pracovat s počítačem, s telefonem, číst knihy apod.,</w:t>
      </w:r>
      <w:r w:rsidRPr="006E7D04">
        <w:t xml:space="preserve">“ říká vedoucí oddělení PR a </w:t>
      </w:r>
      <w:proofErr w:type="spellStart"/>
      <w:r w:rsidRPr="006E7D04">
        <w:t>Fundraising</w:t>
      </w:r>
      <w:proofErr w:type="spellEnd"/>
      <w:r w:rsidRPr="006E7D04">
        <w:t xml:space="preserve"> Irena Hořejší.</w:t>
      </w:r>
      <w:r>
        <w:t xml:space="preserve"> </w:t>
      </w:r>
      <w:r w:rsidR="002B1D58" w:rsidRPr="002B1D58">
        <w:t>„</w:t>
      </w:r>
      <w:r w:rsidR="002B1D58" w:rsidRPr="002B1D58">
        <w:rPr>
          <w:i/>
        </w:rPr>
        <w:t>Chceme lidem přiblížit, že nevidomí dokážou žít plnohodnotný život, pokud mají podporu, přístup k technologiím a pochopení společnosti,“</w:t>
      </w:r>
      <w:r w:rsidR="002B1D58" w:rsidRPr="002B1D58">
        <w:t xml:space="preserve"> dodává</w:t>
      </w:r>
      <w:r w:rsidR="002B1D58">
        <w:t xml:space="preserve">. </w:t>
      </w:r>
    </w:p>
    <w:p w14:paraId="450410B2" w14:textId="77777777" w:rsidR="00133EBF" w:rsidRDefault="00133EBF" w:rsidP="00133EBF">
      <w:r>
        <w:t>Zvláštní pozornost si zaslouží unikátní audiovizuální „Temná komora“, která simuluje běžné prostředí bez možnosti použití zraku. Nevidomí zde bezpečně trénují každodenní situace, jako je pohyb v domácnosti, orientace v prostoru nebo komunikace. Návštěvníci si mohou sami vyzkoušet, jaké to je spoléhat se pouze na ostatní smysly.</w:t>
      </w:r>
    </w:p>
    <w:p w14:paraId="48015FF2" w14:textId="15AEC50A" w:rsidR="004C6156" w:rsidRDefault="00133EBF" w:rsidP="00133EBF">
      <w:r>
        <w:t>Dalším atraktivním bodem programu je speciální zvuková střelba</w:t>
      </w:r>
      <w:r w:rsidR="009228E9">
        <w:t>. O</w:t>
      </w:r>
      <w:r>
        <w:t xml:space="preserve">blíbená sportovní disciplína zrakově postižených, při které se na cíl míří nikoli zrakem, ale pomocí </w:t>
      </w:r>
      <w:r w:rsidR="009228E9">
        <w:t>zvukové</w:t>
      </w:r>
      <w:r>
        <w:t xml:space="preserve"> navigace. Tento zážitek bývá pro veřejnost velmi překvapivý a inspirativní.</w:t>
      </w:r>
    </w:p>
    <w:p w14:paraId="77CA943D" w14:textId="77777777" w:rsidR="006E7D04" w:rsidRDefault="006E7D04" w:rsidP="00133EBF">
      <w:r>
        <w:t xml:space="preserve">Den otevřených dveří je určen široké veřejnosti, vstup je </w:t>
      </w:r>
      <w:r>
        <w:rPr>
          <w:rStyle w:val="Siln"/>
        </w:rPr>
        <w:t>zdarma</w:t>
      </w:r>
      <w:r>
        <w:t>.</w:t>
      </w:r>
    </w:p>
    <w:p w14:paraId="31A5D362" w14:textId="77777777" w:rsidR="004356F3" w:rsidRDefault="004356F3" w:rsidP="00133EBF"/>
    <w:p w14:paraId="41AB2DBE" w14:textId="77777777" w:rsidR="004356F3" w:rsidRDefault="004356F3" w:rsidP="00133EBF">
      <w:r>
        <w:t xml:space="preserve">Najdete nás na sociálních sítích: </w:t>
      </w:r>
    </w:p>
    <w:p w14:paraId="10EE1EEF" w14:textId="7BF4300E" w:rsidR="003623E2" w:rsidRDefault="0033018D">
      <w:hyperlink r:id="rId4" w:history="1">
        <w:proofErr w:type="spellStart"/>
        <w:r w:rsidR="000D5EE7" w:rsidRPr="00372397">
          <w:rPr>
            <w:rStyle w:val="Hypertextovodkaz"/>
          </w:rPr>
          <w:t>Facebook</w:t>
        </w:r>
        <w:proofErr w:type="spellEnd"/>
      </w:hyperlink>
    </w:p>
    <w:p w14:paraId="61E48324" w14:textId="3EDE9048" w:rsidR="00372397" w:rsidRDefault="0033018D">
      <w:hyperlink r:id="rId5" w:history="1">
        <w:proofErr w:type="spellStart"/>
        <w:r w:rsidR="00372397" w:rsidRPr="00023F49">
          <w:rPr>
            <w:rStyle w:val="Hypertextovodkaz"/>
          </w:rPr>
          <w:t>Instagram</w:t>
        </w:r>
        <w:proofErr w:type="spellEnd"/>
      </w:hyperlink>
    </w:p>
    <w:p w14:paraId="1F691E89" w14:textId="77777777" w:rsidR="00FF3F6B" w:rsidRDefault="00FF3F6B" w:rsidP="00133EBF"/>
    <w:p w14:paraId="1EC52E83" w14:textId="77777777" w:rsidR="00FF3F6B" w:rsidRPr="006A7C12" w:rsidRDefault="00FF3F6B" w:rsidP="00FF3F6B">
      <w:pPr>
        <w:spacing w:after="0"/>
        <w:rPr>
          <w:b/>
          <w:bCs/>
        </w:rPr>
      </w:pPr>
      <w:r w:rsidRPr="006A7C12">
        <w:rPr>
          <w:b/>
          <w:bCs/>
        </w:rPr>
        <w:t xml:space="preserve">Kontakt pro média </w:t>
      </w:r>
    </w:p>
    <w:p w14:paraId="0D9608AC" w14:textId="77777777" w:rsidR="00FF3F6B" w:rsidRPr="006A7C12" w:rsidRDefault="00FF3F6B" w:rsidP="00FF3F6B">
      <w:pPr>
        <w:spacing w:after="0"/>
      </w:pPr>
      <w:r>
        <w:t xml:space="preserve">Irena Hořejší </w:t>
      </w:r>
    </w:p>
    <w:p w14:paraId="4FD760FC" w14:textId="6EB29293" w:rsidR="00FF3F6B" w:rsidRPr="006A7C12" w:rsidRDefault="00FF3F6B" w:rsidP="00FF3F6B">
      <w:pPr>
        <w:spacing w:after="0"/>
      </w:pPr>
      <w:r w:rsidRPr="006A7C12">
        <w:t xml:space="preserve">PR &amp; Marketing </w:t>
      </w:r>
      <w:proofErr w:type="spellStart"/>
      <w:r w:rsidRPr="006A7C12">
        <w:t>Manager</w:t>
      </w:r>
      <w:proofErr w:type="spellEnd"/>
      <w:r w:rsidRPr="006A7C12">
        <w:t xml:space="preserve"> | </w:t>
      </w:r>
      <w:r>
        <w:t>SONS</w:t>
      </w:r>
      <w:r w:rsidR="005971A8">
        <w:t xml:space="preserve"> ČR</w:t>
      </w:r>
      <w:r>
        <w:t>, z. s.</w:t>
      </w:r>
    </w:p>
    <w:p w14:paraId="14B08DB9" w14:textId="77777777" w:rsidR="00FF3F6B" w:rsidRPr="006A7C12" w:rsidRDefault="00FF3F6B" w:rsidP="00FF3F6B">
      <w:pPr>
        <w:spacing w:after="0"/>
      </w:pPr>
      <w:r w:rsidRPr="006A7C12">
        <w:t xml:space="preserve">E: </w:t>
      </w:r>
      <w:hyperlink r:id="rId6" w:history="1">
        <w:r w:rsidRPr="006A7C12">
          <w:t>irena.horejsi@sons.cz</w:t>
        </w:r>
      </w:hyperlink>
      <w:r w:rsidRPr="006A7C12">
        <w:t>| T: +420 775 878 970</w:t>
      </w:r>
    </w:p>
    <w:p w14:paraId="5439B471" w14:textId="77777777" w:rsidR="00FF3F6B" w:rsidRDefault="00FF3F6B" w:rsidP="00FF3F6B">
      <w:pPr>
        <w:snapToGrid w:val="0"/>
        <w:spacing w:after="0"/>
      </w:pPr>
    </w:p>
    <w:p w14:paraId="44CC42C5" w14:textId="77777777" w:rsidR="00FF3F6B" w:rsidRPr="006A7C12" w:rsidRDefault="00FF3F6B" w:rsidP="00FF3F6B">
      <w:pPr>
        <w:snapToGrid w:val="0"/>
        <w:spacing w:after="0"/>
      </w:pPr>
      <w:r w:rsidRPr="006A7C12">
        <w:t>Sjednocená organizace nevidomých a slabozrakých ČR, z. s. </w:t>
      </w:r>
    </w:p>
    <w:p w14:paraId="6B2A52BC" w14:textId="77777777" w:rsidR="00FF3F6B" w:rsidRPr="006A7C12" w:rsidRDefault="00FF3F6B" w:rsidP="00FF3F6B">
      <w:pPr>
        <w:spacing w:after="0"/>
      </w:pPr>
      <w:r w:rsidRPr="006A7C12">
        <w:t>Krakovská 1695/21, 110 00 Praha 1 </w:t>
      </w:r>
    </w:p>
    <w:p w14:paraId="51B4E7F6" w14:textId="77777777" w:rsidR="00FF3F6B" w:rsidRPr="006A7C12" w:rsidRDefault="0033018D" w:rsidP="00FF3F6B">
      <w:pPr>
        <w:spacing w:after="0"/>
      </w:pPr>
      <w:hyperlink r:id="rId7" w:history="1">
        <w:r w:rsidR="00FF3F6B" w:rsidRPr="006A7C12">
          <w:t>www.sons.cz</w:t>
        </w:r>
      </w:hyperlink>
    </w:p>
    <w:p w14:paraId="2433B757" w14:textId="77777777" w:rsidR="00FF3F6B" w:rsidRPr="006A7C12" w:rsidRDefault="0033018D" w:rsidP="00FF3F6B">
      <w:pPr>
        <w:spacing w:after="0" w:line="360" w:lineRule="auto"/>
      </w:pPr>
      <w:hyperlink r:id="rId8" w:history="1">
        <w:r w:rsidR="00FF3F6B" w:rsidRPr="006A7C12">
          <w:t>www.bilapastelka.cz</w:t>
        </w:r>
      </w:hyperlink>
    </w:p>
    <w:p w14:paraId="6F0D3874" w14:textId="77777777" w:rsidR="00FF3F6B" w:rsidRDefault="00FF3F6B" w:rsidP="00FF3F6B">
      <w:pPr>
        <w:spacing w:after="0" w:line="360" w:lineRule="auto"/>
        <w:rPr>
          <w:rFonts w:ascii="Calibri" w:eastAsia="Times New Roman" w:hAnsi="Calibri" w:cs="Calibri"/>
          <w:lang w:eastAsia="cs-CZ"/>
        </w:rPr>
      </w:pPr>
    </w:p>
    <w:p w14:paraId="693BAEA7" w14:textId="32A5A793" w:rsidR="00FF3F6B" w:rsidRDefault="00372397" w:rsidP="00FF3F6B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noProof/>
        </w:rPr>
        <w:drawing>
          <wp:inline distT="0" distB="0" distL="0" distR="0" wp14:anchorId="5B53C9F8" wp14:editId="3587B7DF">
            <wp:extent cx="2011680" cy="541020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3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EBF"/>
    <w:rsid w:val="00023F49"/>
    <w:rsid w:val="000D5EE7"/>
    <w:rsid w:val="00133EBF"/>
    <w:rsid w:val="002B1D58"/>
    <w:rsid w:val="0033018D"/>
    <w:rsid w:val="003623E2"/>
    <w:rsid w:val="00372397"/>
    <w:rsid w:val="004356F3"/>
    <w:rsid w:val="00441219"/>
    <w:rsid w:val="004C6156"/>
    <w:rsid w:val="005971A8"/>
    <w:rsid w:val="006E7D04"/>
    <w:rsid w:val="009228E9"/>
    <w:rsid w:val="00C05EB8"/>
    <w:rsid w:val="00E60F15"/>
    <w:rsid w:val="00FF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0DA3A"/>
  <w15:chartTrackingRefBased/>
  <w15:docId w15:val="{FEF32F35-ED24-4829-A1CF-3CD4C1B5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6E7D04"/>
    <w:rPr>
      <w:b/>
      <w:bCs/>
    </w:rPr>
  </w:style>
  <w:style w:type="character" w:styleId="Hypertextovodkaz">
    <w:name w:val="Hyperlink"/>
    <w:uiPriority w:val="99"/>
    <w:unhideWhenUsed/>
    <w:rsid w:val="003623E2"/>
    <w:rPr>
      <w:color w:val="0563C1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623E2"/>
    <w:pPr>
      <w:spacing w:after="0" w:line="240" w:lineRule="auto"/>
    </w:pPr>
    <w:rPr>
      <w:rFonts w:ascii="Calibri" w:eastAsia="Times New Roman" w:hAnsi="Calibri" w:cs="Calibri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623E2"/>
    <w:rPr>
      <w:rFonts w:ascii="Calibri" w:eastAsia="Times New Roman" w:hAnsi="Calibri" w:cs="Calibri"/>
      <w:szCs w:val="21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723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lapastelka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ons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Asus\Desktop\SONS\irena.horejsi@sons.cz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nstagram.com/bila_pastelka_sons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facebook.com/sonscz/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Petržílová</dc:creator>
  <cp:keywords/>
  <dc:description/>
  <cp:lastModifiedBy>Tamara Petržílková</cp:lastModifiedBy>
  <cp:revision>3</cp:revision>
  <dcterms:created xsi:type="dcterms:W3CDTF">2025-11-04T10:00:00Z</dcterms:created>
  <dcterms:modified xsi:type="dcterms:W3CDTF">2025-11-10T09:34:00Z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578086492</vt:i4>
  </property>
</Properties>
</file>